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2F" w:rsidRDefault="00A70B2F" w:rsidP="00A70B2F">
      <w:pPr>
        <w:widowControl/>
        <w:spacing w:line="450" w:lineRule="atLeast"/>
        <w:ind w:firstLine="480"/>
        <w:jc w:val="left"/>
        <w:rPr>
          <w:rFonts w:ascii="黑体" w:eastAsia="黑体" w:hAnsi="黑体" w:cs="宋体"/>
          <w:color w:val="333333"/>
          <w:kern w:val="0"/>
          <w:sz w:val="27"/>
          <w:szCs w:val="27"/>
        </w:rPr>
      </w:pPr>
      <w:r>
        <w:rPr>
          <w:rFonts w:ascii="黑体" w:eastAsia="黑体" w:hAnsi="黑体" w:cs="宋体" w:hint="eastAsia"/>
          <w:color w:val="333333"/>
          <w:kern w:val="0"/>
          <w:sz w:val="27"/>
          <w:szCs w:val="27"/>
        </w:rPr>
        <w:t>附件4</w:t>
      </w:r>
    </w:p>
    <w:p w:rsidR="00A70B2F" w:rsidRDefault="00A70B2F" w:rsidP="00A70B2F">
      <w:pPr>
        <w:spacing w:line="600" w:lineRule="exact"/>
        <w:jc w:val="center"/>
        <w:rPr>
          <w:rFonts w:ascii="Times New Roman" w:eastAsia="宋体" w:hAnsi="Times New Roman" w:cs="Times New Roman"/>
          <w:b/>
          <w:bCs/>
          <w:color w:val="000000"/>
          <w:sz w:val="32"/>
          <w:szCs w:val="32"/>
        </w:rPr>
      </w:pPr>
      <w:r>
        <w:rPr>
          <w:rFonts w:ascii="Times New Roman" w:eastAsia="宋体" w:hAnsi="Times New Roman" w:cs="Times New Roman"/>
          <w:b/>
          <w:bCs/>
          <w:color w:val="000000"/>
          <w:sz w:val="32"/>
          <w:szCs w:val="32"/>
        </w:rPr>
        <w:t>2021</w:t>
      </w:r>
      <w:r>
        <w:rPr>
          <w:rFonts w:ascii="Times New Roman" w:eastAsia="宋体" w:hAnsi="Times New Roman" w:cs="Times New Roman"/>
          <w:b/>
          <w:bCs/>
          <w:color w:val="000000"/>
          <w:sz w:val="32"/>
          <w:szCs w:val="32"/>
        </w:rPr>
        <w:t>年水泥产品</w:t>
      </w:r>
      <w:r>
        <w:rPr>
          <w:rFonts w:ascii="Times New Roman" w:eastAsia="宋体" w:hAnsi="Times New Roman" w:cs="Times New Roman" w:hint="eastAsia"/>
          <w:b/>
          <w:bCs/>
          <w:color w:val="000000"/>
          <w:sz w:val="32"/>
          <w:szCs w:val="32"/>
        </w:rPr>
        <w:t>二次</w:t>
      </w:r>
      <w:r>
        <w:rPr>
          <w:rFonts w:ascii="Times New Roman" w:eastAsia="宋体" w:hAnsi="Times New Roman" w:cs="Times New Roman"/>
          <w:b/>
          <w:bCs/>
          <w:color w:val="000000"/>
          <w:sz w:val="32"/>
          <w:szCs w:val="32"/>
        </w:rPr>
        <w:t>检验能力验证作业指导书</w:t>
      </w:r>
    </w:p>
    <w:p w:rsidR="00A70B2F" w:rsidRDefault="00A70B2F" w:rsidP="00A70B2F">
      <w:pPr>
        <w:spacing w:line="520" w:lineRule="exact"/>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各参加检验检测机构：</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贵实验室参加</w:t>
      </w:r>
      <w:r>
        <w:rPr>
          <w:rFonts w:ascii="Times New Roman" w:eastAsia="宋体" w:hAnsi="Times New Roman" w:cs="Times New Roman"/>
          <w:color w:val="000000"/>
          <w:sz w:val="28"/>
          <w:szCs w:val="28"/>
        </w:rPr>
        <w:t>2021</w:t>
      </w:r>
      <w:r>
        <w:rPr>
          <w:rFonts w:ascii="Times New Roman" w:eastAsia="宋体" w:hAnsi="Times New Roman" w:cs="Times New Roman"/>
          <w:color w:val="000000"/>
          <w:sz w:val="28"/>
          <w:szCs w:val="28"/>
        </w:rPr>
        <w:t>年水泥产品</w:t>
      </w:r>
      <w:r w:rsidRPr="00DD58A6">
        <w:rPr>
          <w:rFonts w:ascii="Times New Roman" w:eastAsia="宋体" w:hAnsi="Times New Roman" w:cs="Times New Roman" w:hint="eastAsia"/>
          <w:sz w:val="28"/>
          <w:szCs w:val="28"/>
        </w:rPr>
        <w:t>二次</w:t>
      </w:r>
      <w:r>
        <w:rPr>
          <w:rFonts w:ascii="Times New Roman" w:eastAsia="宋体" w:hAnsi="Times New Roman" w:cs="Times New Roman"/>
          <w:color w:val="000000"/>
          <w:sz w:val="28"/>
          <w:szCs w:val="28"/>
        </w:rPr>
        <w:t>检验能力验证试验的样品，编号为</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u w:val="single"/>
        </w:rPr>
        <w:t xml:space="preserve">      </w:t>
      </w:r>
      <w:r>
        <w:rPr>
          <w:rFonts w:ascii="Times New Roman" w:eastAsia="宋体" w:hAnsi="Times New Roman" w:cs="Times New Roman" w:hint="eastAsia"/>
          <w:color w:val="000000"/>
          <w:sz w:val="28"/>
          <w:szCs w:val="28"/>
          <w:u w:val="single"/>
        </w:rPr>
        <w:t xml:space="preserve">  </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w:t>
      </w:r>
    </w:p>
    <w:p w:rsidR="00A70B2F" w:rsidRDefault="00A70B2F" w:rsidP="00A70B2F">
      <w:pPr>
        <w:spacing w:line="520" w:lineRule="exact"/>
        <w:ind w:firstLineChars="212" w:firstLine="594"/>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为确保此次能力验证工作的顺利实施，请仔细阅读以下说明：</w:t>
      </w:r>
    </w:p>
    <w:p w:rsidR="00A70B2F" w:rsidRDefault="00A70B2F" w:rsidP="00A70B2F">
      <w:pPr>
        <w:spacing w:line="520" w:lineRule="exact"/>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、样品说明</w:t>
      </w:r>
      <w:r>
        <w:rPr>
          <w:rFonts w:ascii="Times New Roman" w:eastAsia="宋体" w:hAnsi="Times New Roman" w:cs="Times New Roman"/>
          <w:color w:val="000000"/>
          <w:sz w:val="28"/>
          <w:szCs w:val="28"/>
        </w:rPr>
        <w:t xml:space="preserve"> </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1.1</w:t>
      </w:r>
      <w:r>
        <w:rPr>
          <w:rFonts w:ascii="Times New Roman" w:eastAsia="宋体" w:hAnsi="Times New Roman" w:cs="Times New Roman"/>
          <w:color w:val="000000"/>
          <w:sz w:val="28"/>
          <w:szCs w:val="28"/>
        </w:rPr>
        <w:t>本次能力验证计划各参加单位</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份测试样品，包括</w:t>
      </w:r>
      <w:r>
        <w:rPr>
          <w:rFonts w:ascii="Times New Roman" w:eastAsia="宋体" w:hAnsi="Times New Roman" w:cs="Times New Roman" w:hint="eastAsia"/>
          <w:color w:val="000000"/>
          <w:sz w:val="28"/>
          <w:szCs w:val="28"/>
        </w:rPr>
        <w:t>1</w:t>
      </w:r>
      <w:r>
        <w:rPr>
          <w:rFonts w:ascii="Times New Roman" w:eastAsia="宋体" w:hAnsi="Times New Roman" w:cs="Times New Roman"/>
          <w:color w:val="000000"/>
          <w:sz w:val="28"/>
          <w:szCs w:val="28"/>
        </w:rPr>
        <w:t>袋</w:t>
      </w:r>
      <w:r>
        <w:rPr>
          <w:rFonts w:ascii="Times New Roman" w:eastAsia="宋体" w:hAnsi="Times New Roman" w:cs="Times New Roman" w:hint="eastAsia"/>
          <w:color w:val="000000"/>
          <w:sz w:val="28"/>
          <w:szCs w:val="28"/>
        </w:rPr>
        <w:t>普通硅酸盐</w:t>
      </w:r>
      <w:r>
        <w:rPr>
          <w:rFonts w:ascii="Times New Roman" w:eastAsia="宋体" w:hAnsi="Times New Roman" w:cs="Times New Roman"/>
          <w:color w:val="000000"/>
          <w:sz w:val="28"/>
          <w:szCs w:val="28"/>
        </w:rPr>
        <w:t>水泥（</w:t>
      </w:r>
      <w:r>
        <w:rPr>
          <w:rFonts w:ascii="Times New Roman" w:eastAsia="宋体" w:hAnsi="Times New Roman" w:cs="Times New Roman" w:hint="eastAsia"/>
          <w:color w:val="000000"/>
          <w:sz w:val="28"/>
          <w:szCs w:val="28"/>
        </w:rPr>
        <w:t>3</w:t>
      </w:r>
      <w:r>
        <w:rPr>
          <w:rFonts w:ascii="Times New Roman" w:eastAsia="宋体" w:hAnsi="Times New Roman" w:cs="Times New Roman"/>
          <w:color w:val="000000"/>
          <w:sz w:val="28"/>
          <w:szCs w:val="28"/>
        </w:rPr>
        <w:t xml:space="preserve"> kg</w:t>
      </w:r>
      <w:r>
        <w:rPr>
          <w:rFonts w:ascii="Times New Roman" w:eastAsia="宋体" w:hAnsi="Times New Roman" w:cs="Times New Roman"/>
          <w:color w:val="000000"/>
          <w:sz w:val="28"/>
          <w:szCs w:val="28"/>
        </w:rPr>
        <w:t>，样品采用真空包装袋保存）、</w:t>
      </w:r>
      <w:r>
        <w:rPr>
          <w:rFonts w:ascii="Times New Roman" w:eastAsia="宋体" w:hAnsi="Times New Roman" w:cs="Times New Roman" w:hint="eastAsia"/>
          <w:color w:val="000000"/>
          <w:sz w:val="28"/>
          <w:szCs w:val="28"/>
        </w:rPr>
        <w:t>1</w:t>
      </w:r>
      <w:r>
        <w:rPr>
          <w:rFonts w:ascii="Times New Roman" w:eastAsia="宋体" w:hAnsi="Times New Roman" w:cs="Times New Roman" w:hint="eastAsia"/>
          <w:color w:val="000000"/>
          <w:sz w:val="28"/>
          <w:szCs w:val="28"/>
        </w:rPr>
        <w:t>个</w:t>
      </w:r>
      <w:r>
        <w:rPr>
          <w:rFonts w:ascii="Times New Roman" w:eastAsia="宋体" w:hAnsi="Times New Roman" w:cs="Times New Roman"/>
          <w:color w:val="000000"/>
          <w:sz w:val="28"/>
          <w:szCs w:val="28"/>
        </w:rPr>
        <w:t>塑料瓶水泥（分析样品</w:t>
      </w:r>
      <w:r>
        <w:rPr>
          <w:rFonts w:ascii="Times New Roman" w:eastAsia="宋体" w:hAnsi="Times New Roman" w:cs="Times New Roman"/>
          <w:color w:val="000000"/>
          <w:sz w:val="28"/>
          <w:szCs w:val="28"/>
        </w:rPr>
        <w:t>50g</w:t>
      </w:r>
      <w:r>
        <w:rPr>
          <w:rFonts w:ascii="Times New Roman" w:eastAsia="宋体" w:hAnsi="Times New Roman" w:cs="Times New Roman"/>
          <w:color w:val="000000"/>
          <w:sz w:val="28"/>
          <w:szCs w:val="28"/>
        </w:rPr>
        <w:t>）。</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1.2</w:t>
      </w:r>
      <w:r>
        <w:rPr>
          <w:rFonts w:ascii="Times New Roman" w:eastAsia="宋体" w:hAnsi="Times New Roman" w:cs="Times New Roman"/>
          <w:color w:val="000000"/>
          <w:sz w:val="28"/>
          <w:szCs w:val="28"/>
        </w:rPr>
        <w:t>各机构在收到样品后，应首先对样品状态进行确认，并填写《</w:t>
      </w:r>
      <w:r>
        <w:rPr>
          <w:rFonts w:ascii="Times New Roman" w:eastAsia="宋体" w:hAnsi="Times New Roman" w:cs="Times New Roman"/>
          <w:color w:val="000000"/>
          <w:sz w:val="28"/>
          <w:szCs w:val="28"/>
        </w:rPr>
        <w:t>2021</w:t>
      </w:r>
      <w:r>
        <w:rPr>
          <w:rFonts w:ascii="Times New Roman" w:eastAsia="宋体" w:hAnsi="Times New Roman" w:cs="Times New Roman"/>
          <w:color w:val="000000"/>
          <w:sz w:val="28"/>
          <w:szCs w:val="28"/>
        </w:rPr>
        <w:t>年水泥产品</w:t>
      </w:r>
      <w:bookmarkStart w:id="0" w:name="_GoBack"/>
      <w:bookmarkEnd w:id="0"/>
      <w:r>
        <w:rPr>
          <w:rFonts w:ascii="Times New Roman" w:eastAsia="宋体" w:hAnsi="Times New Roman" w:cs="Times New Roman" w:hint="eastAsia"/>
          <w:color w:val="000000"/>
          <w:sz w:val="28"/>
          <w:szCs w:val="28"/>
        </w:rPr>
        <w:t>二次</w:t>
      </w:r>
      <w:r>
        <w:rPr>
          <w:rFonts w:ascii="Times New Roman" w:eastAsia="宋体" w:hAnsi="Times New Roman" w:cs="Times New Roman"/>
          <w:color w:val="000000"/>
          <w:sz w:val="28"/>
          <w:szCs w:val="28"/>
        </w:rPr>
        <w:t>检验能力验证样品收到确认函》</w:t>
      </w:r>
      <w:r>
        <w:rPr>
          <w:rFonts w:ascii="Times New Roman" w:eastAsia="宋体" w:hAnsi="Times New Roman" w:cs="Times New Roman" w:hint="eastAsia"/>
          <w:color w:val="000000"/>
          <w:sz w:val="28"/>
          <w:szCs w:val="28"/>
        </w:rPr>
        <w:t>（附件</w:t>
      </w:r>
      <w:r>
        <w:rPr>
          <w:rFonts w:ascii="Times New Roman" w:eastAsia="宋体" w:hAnsi="Times New Roman" w:cs="Times New Roman" w:hint="eastAsia"/>
          <w:color w:val="000000"/>
          <w:sz w:val="28"/>
          <w:szCs w:val="28"/>
        </w:rPr>
        <w:t>3</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，如发现包装破损或者泄露污染等状况，</w:t>
      </w:r>
      <w:r>
        <w:rPr>
          <w:rFonts w:ascii="Times New Roman" w:eastAsia="宋体" w:hAnsi="Times New Roman" w:cs="Times New Roman" w:hint="eastAsia"/>
          <w:sz w:val="28"/>
          <w:szCs w:val="28"/>
        </w:rPr>
        <w:t>自取样品的</w:t>
      </w:r>
      <w:r>
        <w:rPr>
          <w:rFonts w:ascii="Times New Roman" w:eastAsia="宋体" w:hAnsi="Times New Roman" w:cs="Times New Roman"/>
          <w:sz w:val="28"/>
          <w:szCs w:val="28"/>
        </w:rPr>
        <w:t>参试机构</w:t>
      </w:r>
      <w:r>
        <w:rPr>
          <w:rFonts w:ascii="Times New Roman" w:eastAsia="宋体" w:hAnsi="Times New Roman" w:cs="Times New Roman" w:hint="eastAsia"/>
          <w:sz w:val="28"/>
          <w:szCs w:val="28"/>
        </w:rPr>
        <w:t>领样现场联系工作人员解决，邮寄样品的</w:t>
      </w:r>
      <w:r>
        <w:rPr>
          <w:rFonts w:ascii="Times New Roman" w:eastAsia="宋体" w:hAnsi="Times New Roman" w:cs="Times New Roman"/>
          <w:sz w:val="28"/>
          <w:szCs w:val="28"/>
        </w:rPr>
        <w:t>参试机构</w:t>
      </w:r>
      <w:r>
        <w:rPr>
          <w:rFonts w:ascii="Times New Roman" w:eastAsia="宋体" w:hAnsi="Times New Roman" w:cs="Times New Roman" w:hint="eastAsia"/>
          <w:sz w:val="28"/>
          <w:szCs w:val="28"/>
        </w:rPr>
        <w:t>在收到样品</w:t>
      </w:r>
      <w:r>
        <w:rPr>
          <w:rFonts w:ascii="Times New Roman" w:eastAsia="宋体" w:hAnsi="Times New Roman" w:cs="Times New Roman" w:hint="eastAsia"/>
          <w:sz w:val="28"/>
          <w:szCs w:val="28"/>
        </w:rPr>
        <w:t>24h</w:t>
      </w:r>
      <w:r>
        <w:rPr>
          <w:rFonts w:ascii="Times New Roman" w:eastAsia="宋体" w:hAnsi="Times New Roman" w:cs="Times New Roman" w:hint="eastAsia"/>
          <w:sz w:val="28"/>
          <w:szCs w:val="28"/>
        </w:rPr>
        <w:t>内及时与</w:t>
      </w:r>
      <w:r>
        <w:rPr>
          <w:rFonts w:ascii="Times New Roman" w:eastAsia="宋体" w:hAnsi="Times New Roman" w:cs="Times New Roman"/>
          <w:sz w:val="28"/>
          <w:szCs w:val="28"/>
        </w:rPr>
        <w:t>省质检院水泥质量检验研究所</w:t>
      </w:r>
      <w:r>
        <w:rPr>
          <w:rFonts w:ascii="Times New Roman" w:eastAsia="宋体" w:hAnsi="Times New Roman" w:cs="Times New Roman" w:hint="eastAsia"/>
          <w:sz w:val="28"/>
          <w:szCs w:val="28"/>
        </w:rPr>
        <w:t>联系解决（联系方式见文末）。</w:t>
      </w:r>
      <w:r>
        <w:rPr>
          <w:rFonts w:ascii="Times New Roman" w:eastAsia="宋体" w:hAnsi="Times New Roman" w:cs="Times New Roman"/>
          <w:color w:val="000000"/>
          <w:sz w:val="28"/>
          <w:szCs w:val="28"/>
        </w:rPr>
        <w:t>各单位须及时将样品带回实验室，应注意保护样品在运输中不受损坏，样品应于清洁阴凉处保存，使用前应恒温至</w:t>
      </w:r>
      <w:r>
        <w:rPr>
          <w:rFonts w:ascii="Times New Roman" w:eastAsia="宋体" w:hAnsi="Times New Roman" w:cs="Times New Roman"/>
          <w:color w:val="000000"/>
          <w:sz w:val="28"/>
          <w:szCs w:val="28"/>
        </w:rPr>
        <w:t>20</w:t>
      </w:r>
      <w:r>
        <w:rPr>
          <w:rFonts w:ascii="宋体" w:eastAsia="宋体" w:hAnsi="宋体" w:cs="宋体" w:hint="eastAsia"/>
          <w:color w:val="000000"/>
          <w:sz w:val="28"/>
          <w:szCs w:val="28"/>
        </w:rPr>
        <w:t>℃</w:t>
      </w:r>
      <w:r>
        <w:rPr>
          <w:rFonts w:ascii="Times New Roman" w:eastAsia="宋体" w:hAnsi="Times New Roman" w:cs="Times New Roman"/>
          <w:color w:val="000000"/>
          <w:sz w:val="28"/>
          <w:szCs w:val="28"/>
        </w:rPr>
        <w:t>，样品打开后一次性使用，使用过程中应严格防止污染。</w:t>
      </w:r>
      <w:r>
        <w:rPr>
          <w:rFonts w:ascii="Times New Roman" w:eastAsia="宋体" w:hAnsi="Times New Roman" w:cs="Times New Roman" w:hint="eastAsia"/>
          <w:color w:val="000000"/>
          <w:sz w:val="28"/>
          <w:szCs w:val="28"/>
        </w:rPr>
        <w:t>检测中水灰比采用</w:t>
      </w:r>
      <w:r>
        <w:rPr>
          <w:rFonts w:ascii="Times New Roman" w:eastAsia="宋体" w:hAnsi="Times New Roman" w:cs="Times New Roman" w:hint="eastAsia"/>
          <w:color w:val="000000"/>
          <w:sz w:val="28"/>
          <w:szCs w:val="28"/>
        </w:rPr>
        <w:t>0.50</w:t>
      </w:r>
      <w:r>
        <w:rPr>
          <w:rFonts w:ascii="Times New Roman" w:eastAsia="宋体" w:hAnsi="Times New Roman" w:cs="Times New Roman" w:hint="eastAsia"/>
          <w:color w:val="000000"/>
          <w:sz w:val="28"/>
          <w:szCs w:val="28"/>
        </w:rPr>
        <w:t>；比表面积中孔隙率选用</w:t>
      </w:r>
      <w:r>
        <w:rPr>
          <w:rFonts w:ascii="Times New Roman" w:eastAsia="宋体" w:hAnsi="Times New Roman" w:cs="Times New Roman" w:hint="eastAsia"/>
          <w:color w:val="000000"/>
          <w:sz w:val="28"/>
          <w:szCs w:val="28"/>
        </w:rPr>
        <w:t>0.530</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0.005</w:t>
      </w:r>
      <w:r>
        <w:rPr>
          <w:rFonts w:ascii="Times New Roman" w:eastAsia="宋体" w:hAnsi="Times New Roman" w:cs="Times New Roman" w:hint="eastAsia"/>
          <w:color w:val="000000"/>
          <w:sz w:val="28"/>
          <w:szCs w:val="28"/>
        </w:rPr>
        <w:t>。</w:t>
      </w:r>
    </w:p>
    <w:p w:rsidR="00A70B2F" w:rsidRDefault="00A70B2F" w:rsidP="00A70B2F">
      <w:pPr>
        <w:spacing w:line="520" w:lineRule="exact"/>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2</w:t>
      </w:r>
      <w:r>
        <w:rPr>
          <w:rFonts w:ascii="Times New Roman" w:eastAsia="宋体" w:hAnsi="Times New Roman" w:cs="Times New Roman"/>
          <w:color w:val="000000"/>
          <w:sz w:val="28"/>
          <w:szCs w:val="28"/>
        </w:rPr>
        <w:t>、检测方法说明</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2.1</w:t>
      </w:r>
      <w:r>
        <w:rPr>
          <w:rFonts w:ascii="Times New Roman" w:eastAsia="宋体" w:hAnsi="Times New Roman" w:cs="Times New Roman"/>
          <w:color w:val="000000"/>
          <w:sz w:val="28"/>
          <w:szCs w:val="28"/>
        </w:rPr>
        <w:t>本次能力验证要求各参加单位按照国家标准</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GB/T</w:t>
      </w: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color w:val="000000"/>
          <w:sz w:val="28"/>
          <w:szCs w:val="28"/>
        </w:rPr>
        <w:t>1345-2005</w:t>
      </w:r>
      <w:r>
        <w:rPr>
          <w:rFonts w:ascii="Times New Roman" w:eastAsia="宋体" w:hAnsi="Times New Roman" w:cs="Times New Roman"/>
          <w:color w:val="000000"/>
          <w:sz w:val="28"/>
          <w:szCs w:val="28"/>
        </w:rPr>
        <w:t>《水泥细度检验方法</w:t>
      </w:r>
      <w:r>
        <w:rPr>
          <w:rFonts w:ascii="Times New Roman" w:eastAsia="宋体" w:hAnsi="Times New Roman" w:cs="Times New Roman"/>
          <w:color w:val="000000"/>
          <w:sz w:val="28"/>
          <w:szCs w:val="28"/>
        </w:rPr>
        <w:t xml:space="preserve">  </w:t>
      </w:r>
      <w:r>
        <w:rPr>
          <w:rFonts w:ascii="Times New Roman" w:eastAsia="宋体" w:hAnsi="Times New Roman" w:cs="Times New Roman"/>
          <w:color w:val="000000"/>
          <w:sz w:val="28"/>
          <w:szCs w:val="28"/>
        </w:rPr>
        <w:t>筛析法》</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 xml:space="preserve">GB/T 208-2014 </w:t>
      </w:r>
      <w:r>
        <w:rPr>
          <w:rFonts w:ascii="Times New Roman" w:eastAsia="宋体" w:hAnsi="Times New Roman" w:cs="Times New Roman"/>
          <w:color w:val="000000"/>
          <w:sz w:val="28"/>
          <w:szCs w:val="28"/>
        </w:rPr>
        <w:t>《水泥密度测定方法》</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GB/T</w:t>
      </w: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color w:val="000000"/>
          <w:sz w:val="28"/>
          <w:szCs w:val="28"/>
        </w:rPr>
        <w:t>8074-2008</w:t>
      </w:r>
      <w:r>
        <w:rPr>
          <w:rFonts w:ascii="Times New Roman" w:eastAsia="宋体" w:hAnsi="Times New Roman" w:cs="Times New Roman"/>
          <w:color w:val="000000"/>
          <w:sz w:val="28"/>
          <w:szCs w:val="28"/>
        </w:rPr>
        <w:t>《水泥比表面积测定方法</w:t>
      </w:r>
      <w:r>
        <w:rPr>
          <w:rFonts w:ascii="Times New Roman" w:eastAsia="宋体" w:hAnsi="Times New Roman" w:cs="Times New Roman"/>
          <w:color w:val="000000"/>
          <w:sz w:val="28"/>
          <w:szCs w:val="28"/>
        </w:rPr>
        <w:t xml:space="preserve">  </w:t>
      </w:r>
      <w:r>
        <w:rPr>
          <w:rFonts w:ascii="Times New Roman" w:eastAsia="宋体" w:hAnsi="Times New Roman" w:cs="Times New Roman"/>
          <w:color w:val="000000"/>
          <w:sz w:val="28"/>
          <w:szCs w:val="28"/>
        </w:rPr>
        <w:t>勃氏法》</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GB/T</w:t>
      </w: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color w:val="000000"/>
          <w:sz w:val="28"/>
          <w:szCs w:val="28"/>
        </w:rPr>
        <w:t>1346-2011</w:t>
      </w:r>
      <w:r>
        <w:rPr>
          <w:rFonts w:ascii="Times New Roman" w:eastAsia="宋体" w:hAnsi="Times New Roman" w:cs="Times New Roman"/>
          <w:color w:val="000000"/>
          <w:sz w:val="28"/>
          <w:szCs w:val="28"/>
        </w:rPr>
        <w:t>《水泥标准稠度用水量、凝结时间、安定性检验方法》</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GB/T</w:t>
      </w: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color w:val="000000"/>
          <w:sz w:val="28"/>
          <w:szCs w:val="28"/>
        </w:rPr>
        <w:t>17671-1999</w:t>
      </w:r>
      <w:r>
        <w:rPr>
          <w:rFonts w:ascii="Times New Roman" w:eastAsia="宋体" w:hAnsi="Times New Roman" w:cs="Times New Roman"/>
          <w:color w:val="000000"/>
          <w:sz w:val="28"/>
          <w:szCs w:val="28"/>
        </w:rPr>
        <w:t>《水泥胶砂强度检验方法（</w:t>
      </w:r>
      <w:r>
        <w:rPr>
          <w:rFonts w:ascii="Times New Roman" w:eastAsia="宋体" w:hAnsi="Times New Roman" w:cs="Times New Roman"/>
          <w:color w:val="000000"/>
          <w:sz w:val="28"/>
          <w:szCs w:val="28"/>
        </w:rPr>
        <w:t>ISO</w:t>
      </w:r>
      <w:r>
        <w:rPr>
          <w:rFonts w:ascii="Times New Roman" w:eastAsia="宋体" w:hAnsi="Times New Roman" w:cs="Times New Roman"/>
          <w:color w:val="000000"/>
          <w:sz w:val="28"/>
          <w:szCs w:val="28"/>
        </w:rPr>
        <w:t>法）》</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GB/T</w:t>
      </w: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color w:val="000000"/>
          <w:sz w:val="28"/>
          <w:szCs w:val="28"/>
        </w:rPr>
        <w:t>176-2017</w:t>
      </w:r>
      <w:r>
        <w:rPr>
          <w:rFonts w:ascii="Times New Roman" w:eastAsia="宋体" w:hAnsi="Times New Roman" w:cs="Times New Roman"/>
          <w:color w:val="000000"/>
          <w:sz w:val="28"/>
          <w:szCs w:val="28"/>
        </w:rPr>
        <w:t>《水泥化学分析方法》，按照国家标准相应要求进行检测。</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 xml:space="preserve">2.2 </w:t>
      </w:r>
      <w:r>
        <w:rPr>
          <w:rFonts w:ascii="Times New Roman" w:eastAsia="宋体" w:hAnsi="Times New Roman" w:cs="Times New Roman"/>
          <w:color w:val="000000"/>
          <w:sz w:val="28"/>
          <w:szCs w:val="28"/>
        </w:rPr>
        <w:t>参加单位请在结果报告单中注明所采用的标准物质号及所使用的主要仪器。</w:t>
      </w:r>
    </w:p>
    <w:p w:rsidR="00A70B2F" w:rsidRDefault="00A70B2F" w:rsidP="00A70B2F">
      <w:pPr>
        <w:spacing w:line="520" w:lineRule="exact"/>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3</w:t>
      </w:r>
      <w:r>
        <w:rPr>
          <w:rFonts w:ascii="Times New Roman" w:eastAsia="宋体" w:hAnsi="Times New Roman" w:cs="Times New Roman"/>
          <w:color w:val="000000"/>
          <w:sz w:val="28"/>
          <w:szCs w:val="28"/>
        </w:rPr>
        <w:t>、结果报告</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 xml:space="preserve">3.1 </w:t>
      </w:r>
      <w:r>
        <w:rPr>
          <w:rFonts w:ascii="Times New Roman" w:eastAsia="宋体" w:hAnsi="Times New Roman" w:cs="Times New Roman"/>
          <w:color w:val="000000"/>
          <w:sz w:val="28"/>
          <w:szCs w:val="28"/>
        </w:rPr>
        <w:t>检测结果等相关信息填至《</w:t>
      </w:r>
      <w:r>
        <w:rPr>
          <w:rFonts w:ascii="Times New Roman" w:eastAsia="宋体" w:hAnsi="Times New Roman" w:cs="Times New Roman"/>
          <w:color w:val="000000"/>
          <w:sz w:val="28"/>
          <w:szCs w:val="28"/>
        </w:rPr>
        <w:t>2021</w:t>
      </w:r>
      <w:r>
        <w:rPr>
          <w:rFonts w:ascii="Times New Roman" w:eastAsia="宋体" w:hAnsi="Times New Roman" w:cs="Times New Roman"/>
          <w:color w:val="000000"/>
          <w:sz w:val="28"/>
          <w:szCs w:val="28"/>
        </w:rPr>
        <w:t>年水泥产品</w:t>
      </w:r>
      <w:r>
        <w:rPr>
          <w:rFonts w:ascii="Times New Roman" w:eastAsia="宋体" w:hAnsi="Times New Roman" w:cs="Times New Roman" w:hint="eastAsia"/>
          <w:color w:val="000000"/>
          <w:sz w:val="28"/>
          <w:szCs w:val="28"/>
        </w:rPr>
        <w:t>二次</w:t>
      </w:r>
      <w:r>
        <w:rPr>
          <w:rFonts w:ascii="Times New Roman" w:eastAsia="宋体" w:hAnsi="Times New Roman" w:cs="Times New Roman"/>
          <w:color w:val="000000"/>
          <w:sz w:val="28"/>
          <w:szCs w:val="28"/>
        </w:rPr>
        <w:t>检验能力验证结果报告单》</w:t>
      </w:r>
      <w:r>
        <w:rPr>
          <w:rFonts w:ascii="Times New Roman" w:eastAsia="宋体" w:hAnsi="Times New Roman" w:cs="Times New Roman" w:hint="eastAsia"/>
          <w:color w:val="000000"/>
          <w:sz w:val="28"/>
          <w:szCs w:val="28"/>
        </w:rPr>
        <w:t>（附件</w:t>
      </w:r>
      <w:r>
        <w:rPr>
          <w:rFonts w:ascii="Times New Roman" w:eastAsia="宋体" w:hAnsi="Times New Roman" w:cs="Times New Roman" w:hint="eastAsia"/>
          <w:color w:val="000000"/>
          <w:sz w:val="28"/>
          <w:szCs w:val="28"/>
        </w:rPr>
        <w:t>2-5</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中，</w:t>
      </w:r>
      <w:r>
        <w:rPr>
          <w:rFonts w:ascii="Times New Roman" w:eastAsia="宋体" w:hAnsi="Times New Roman" w:cs="Times New Roman"/>
          <w:sz w:val="28"/>
          <w:szCs w:val="28"/>
        </w:rPr>
        <w:t>凝结时间精确至</w:t>
      </w:r>
      <w:r>
        <w:rPr>
          <w:rFonts w:ascii="Times New Roman" w:eastAsia="宋体" w:hAnsi="Times New Roman" w:cs="Times New Roman"/>
          <w:sz w:val="28"/>
          <w:szCs w:val="28"/>
        </w:rPr>
        <w:t>1</w:t>
      </w:r>
      <w:r>
        <w:rPr>
          <w:rFonts w:ascii="Times New Roman" w:eastAsia="宋体" w:hAnsi="Times New Roman" w:cs="Times New Roman"/>
          <w:sz w:val="28"/>
          <w:szCs w:val="28"/>
        </w:rPr>
        <w:t>，比表面积、</w:t>
      </w:r>
      <w:r>
        <w:rPr>
          <w:rFonts w:ascii="Times New Roman" w:eastAsia="宋体" w:hAnsi="Times New Roman" w:cs="Times New Roman"/>
          <w:sz w:val="28"/>
          <w:szCs w:val="28"/>
        </w:rPr>
        <w:t>80μm</w:t>
      </w:r>
      <w:r>
        <w:rPr>
          <w:rFonts w:ascii="Times New Roman" w:eastAsia="宋体" w:hAnsi="Times New Roman" w:cs="Times New Roman"/>
          <w:sz w:val="28"/>
          <w:szCs w:val="28"/>
        </w:rPr>
        <w:t>方孔筛筛余、</w:t>
      </w:r>
      <w:r>
        <w:rPr>
          <w:rFonts w:ascii="Times New Roman" w:eastAsia="宋体" w:hAnsi="Times New Roman" w:cs="Times New Roman"/>
          <w:sz w:val="28"/>
          <w:szCs w:val="28"/>
        </w:rPr>
        <w:t>3d</w:t>
      </w:r>
      <w:r>
        <w:rPr>
          <w:rFonts w:ascii="Times New Roman" w:eastAsia="宋体" w:hAnsi="Times New Roman" w:cs="Times New Roman"/>
          <w:sz w:val="28"/>
          <w:szCs w:val="28"/>
        </w:rPr>
        <w:t>强度精确至</w:t>
      </w:r>
      <w:r>
        <w:rPr>
          <w:rFonts w:ascii="Times New Roman" w:eastAsia="宋体" w:hAnsi="Times New Roman" w:cs="Times New Roman"/>
          <w:sz w:val="28"/>
          <w:szCs w:val="28"/>
        </w:rPr>
        <w:t>0.1</w:t>
      </w:r>
      <w:r>
        <w:rPr>
          <w:rFonts w:ascii="Times New Roman" w:eastAsia="宋体" w:hAnsi="Times New Roman" w:cs="Times New Roman"/>
          <w:sz w:val="28"/>
          <w:szCs w:val="28"/>
        </w:rPr>
        <w:t>；密度、三氧化硫精确至</w:t>
      </w:r>
      <w:r>
        <w:rPr>
          <w:rFonts w:ascii="Times New Roman" w:eastAsia="宋体" w:hAnsi="Times New Roman" w:cs="Times New Roman"/>
          <w:sz w:val="28"/>
          <w:szCs w:val="28"/>
        </w:rPr>
        <w:t>0.01</w:t>
      </w:r>
      <w:r>
        <w:rPr>
          <w:rFonts w:ascii="Times New Roman" w:eastAsia="宋体" w:hAnsi="Times New Roman" w:cs="Times New Roman"/>
          <w:sz w:val="28"/>
          <w:szCs w:val="28"/>
        </w:rPr>
        <w:t>，氯离子精确至</w:t>
      </w:r>
      <w:r>
        <w:rPr>
          <w:rFonts w:ascii="Times New Roman" w:eastAsia="宋体" w:hAnsi="Times New Roman" w:cs="Times New Roman"/>
          <w:sz w:val="28"/>
          <w:szCs w:val="28"/>
        </w:rPr>
        <w:t>0.001</w:t>
      </w:r>
      <w:r>
        <w:rPr>
          <w:rFonts w:ascii="Times New Roman" w:eastAsia="宋体" w:hAnsi="Times New Roman" w:cs="Times New Roman"/>
          <w:sz w:val="28"/>
          <w:szCs w:val="28"/>
        </w:rPr>
        <w:t>。</w:t>
      </w:r>
      <w:r>
        <w:rPr>
          <w:rFonts w:ascii="Times New Roman" w:eastAsia="宋体" w:hAnsi="Times New Roman" w:cs="Times New Roman"/>
          <w:color w:val="000000"/>
          <w:sz w:val="28"/>
          <w:szCs w:val="28"/>
        </w:rPr>
        <w:t>每份样品重复测试</w:t>
      </w:r>
      <w:r>
        <w:rPr>
          <w:rFonts w:ascii="Times New Roman" w:eastAsia="宋体" w:hAnsi="Times New Roman" w:cs="Times New Roman"/>
          <w:color w:val="000000"/>
          <w:sz w:val="28"/>
          <w:szCs w:val="28"/>
        </w:rPr>
        <w:t>2</w:t>
      </w:r>
      <w:r>
        <w:rPr>
          <w:rFonts w:ascii="Times New Roman" w:eastAsia="宋体" w:hAnsi="Times New Roman" w:cs="Times New Roman"/>
          <w:color w:val="000000"/>
          <w:sz w:val="28"/>
          <w:szCs w:val="28"/>
        </w:rPr>
        <w:t>次，取平均值。</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 xml:space="preserve">3.2 </w:t>
      </w:r>
      <w:r>
        <w:rPr>
          <w:rFonts w:ascii="Times New Roman" w:eastAsia="宋体" w:hAnsi="Times New Roman" w:cs="Times New Roman"/>
          <w:color w:val="000000"/>
          <w:sz w:val="28"/>
          <w:szCs w:val="28"/>
        </w:rPr>
        <w:t>参加本次能力验证的机构必须采用有效期内的有证标准物质。上报检验结果的</w:t>
      </w:r>
      <w:r>
        <w:rPr>
          <w:rFonts w:ascii="Times New Roman" w:eastAsia="宋体" w:hAnsi="Times New Roman" w:cs="Times New Roman"/>
          <w:color w:val="000000"/>
          <w:sz w:val="28"/>
          <w:szCs w:val="28"/>
        </w:rPr>
        <w:lastRenderedPageBreak/>
        <w:t>同时，应报告有关测试过程的原始记录。本次能力验证不接受无原始记录的结果。</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 xml:space="preserve">3.3 </w:t>
      </w:r>
      <w:r>
        <w:rPr>
          <w:rFonts w:ascii="Times New Roman" w:eastAsia="宋体" w:hAnsi="Times New Roman" w:cs="Times New Roman"/>
          <w:color w:val="000000"/>
          <w:sz w:val="28"/>
          <w:szCs w:val="28"/>
        </w:rPr>
        <w:t>请各参加单位</w:t>
      </w:r>
      <w:r>
        <w:rPr>
          <w:rFonts w:ascii="Times New Roman" w:eastAsia="宋体" w:hAnsi="Times New Roman" w:cs="Times New Roman"/>
          <w:sz w:val="28"/>
          <w:szCs w:val="28"/>
        </w:rPr>
        <w:t>于领样后</w:t>
      </w:r>
      <w:r w:rsidRPr="00DD58A6">
        <w:rPr>
          <w:rFonts w:ascii="Times New Roman" w:eastAsia="宋体" w:hAnsi="Times New Roman" w:cs="Times New Roman" w:hint="eastAsia"/>
          <w:sz w:val="28"/>
          <w:szCs w:val="28"/>
        </w:rPr>
        <w:t>96h</w:t>
      </w:r>
      <w:r>
        <w:rPr>
          <w:rFonts w:ascii="Times New Roman" w:eastAsia="宋体" w:hAnsi="Times New Roman" w:cs="Times New Roman"/>
          <w:sz w:val="28"/>
          <w:szCs w:val="28"/>
        </w:rPr>
        <w:t>内</w:t>
      </w:r>
      <w:r>
        <w:rPr>
          <w:rFonts w:ascii="Times New Roman" w:eastAsia="宋体" w:hAnsi="Times New Roman" w:cs="Times New Roman" w:hint="eastAsia"/>
          <w:sz w:val="28"/>
          <w:szCs w:val="28"/>
        </w:rPr>
        <w:t>（</w:t>
      </w:r>
      <w:r w:rsidRPr="00DD58A6">
        <w:rPr>
          <w:rFonts w:ascii="Times New Roman" w:eastAsia="宋体" w:hAnsi="Times New Roman" w:cs="Times New Roman"/>
          <w:color w:val="000000"/>
          <w:sz w:val="28"/>
          <w:szCs w:val="28"/>
        </w:rPr>
        <w:t>以领样当天</w:t>
      </w:r>
      <w:r w:rsidRPr="00DD58A6">
        <w:rPr>
          <w:rFonts w:ascii="Times New Roman" w:eastAsia="宋体" w:hAnsi="Times New Roman" w:cs="Times New Roman"/>
          <w:color w:val="000000"/>
          <w:sz w:val="28"/>
          <w:szCs w:val="28"/>
        </w:rPr>
        <w:t>24:00</w:t>
      </w:r>
      <w:r w:rsidRPr="00DD58A6">
        <w:rPr>
          <w:rFonts w:ascii="Times New Roman" w:eastAsia="宋体" w:hAnsi="Times New Roman" w:cs="Times New Roman"/>
          <w:color w:val="000000"/>
          <w:sz w:val="28"/>
          <w:szCs w:val="28"/>
        </w:rPr>
        <w:t>计</w:t>
      </w:r>
      <w:r>
        <w:rPr>
          <w:rFonts w:ascii="Times New Roman" w:eastAsia="宋体" w:hAnsi="Times New Roman" w:cs="Times New Roman" w:hint="eastAsia"/>
          <w:sz w:val="28"/>
          <w:szCs w:val="28"/>
        </w:rPr>
        <w:t>）</w:t>
      </w:r>
      <w:r>
        <w:rPr>
          <w:rFonts w:ascii="Times New Roman" w:eastAsia="宋体" w:hAnsi="Times New Roman" w:cs="Times New Roman"/>
          <w:sz w:val="28"/>
          <w:szCs w:val="28"/>
        </w:rPr>
        <w:t>通过扫描本文末</w:t>
      </w:r>
      <w:r>
        <w:rPr>
          <w:rFonts w:ascii="Times New Roman" w:eastAsia="宋体" w:hAnsi="Times New Roman" w:cs="Times New Roman"/>
          <w:b/>
          <w:sz w:val="28"/>
          <w:szCs w:val="28"/>
        </w:rPr>
        <w:t>结果报送二维码</w:t>
      </w:r>
      <w:r>
        <w:rPr>
          <w:rFonts w:ascii="Times New Roman" w:eastAsia="宋体" w:hAnsi="Times New Roman" w:cs="Times New Roman" w:hint="eastAsia"/>
          <w:sz w:val="28"/>
          <w:szCs w:val="28"/>
        </w:rPr>
        <w:t>上报</w:t>
      </w:r>
      <w:r>
        <w:rPr>
          <w:rFonts w:ascii="Times New Roman" w:eastAsia="宋体" w:hAnsi="Times New Roman" w:cs="Times New Roman"/>
          <w:sz w:val="28"/>
          <w:szCs w:val="28"/>
        </w:rPr>
        <w:t>结果，同时</w:t>
      </w:r>
      <w:r>
        <w:rPr>
          <w:rFonts w:ascii="Times New Roman" w:eastAsia="宋体" w:hAnsi="Times New Roman" w:cs="Times New Roman"/>
          <w:color w:val="000000"/>
          <w:sz w:val="28"/>
          <w:szCs w:val="28"/>
        </w:rPr>
        <w:t>认真填写《</w:t>
      </w:r>
      <w:r>
        <w:rPr>
          <w:rFonts w:ascii="Times New Roman" w:eastAsia="宋体" w:hAnsi="Times New Roman" w:cs="Times New Roman"/>
          <w:color w:val="000000"/>
          <w:sz w:val="28"/>
          <w:szCs w:val="28"/>
        </w:rPr>
        <w:t>2021</w:t>
      </w:r>
      <w:r>
        <w:rPr>
          <w:rFonts w:ascii="Times New Roman" w:eastAsia="宋体" w:hAnsi="Times New Roman" w:cs="Times New Roman"/>
          <w:color w:val="000000"/>
          <w:sz w:val="28"/>
          <w:szCs w:val="28"/>
        </w:rPr>
        <w:t>年水泥产品</w:t>
      </w:r>
      <w:r>
        <w:rPr>
          <w:rFonts w:ascii="Times New Roman" w:eastAsia="宋体" w:hAnsi="Times New Roman" w:cs="Times New Roman" w:hint="eastAsia"/>
          <w:color w:val="000000"/>
          <w:sz w:val="28"/>
          <w:szCs w:val="28"/>
        </w:rPr>
        <w:t>二次</w:t>
      </w:r>
      <w:r>
        <w:rPr>
          <w:rFonts w:ascii="Times New Roman" w:eastAsia="宋体" w:hAnsi="Times New Roman" w:cs="Times New Roman"/>
          <w:color w:val="000000"/>
          <w:sz w:val="28"/>
          <w:szCs w:val="28"/>
        </w:rPr>
        <w:t>检验能力验证结果报告单》（附件</w:t>
      </w:r>
      <w:r>
        <w:rPr>
          <w:rFonts w:ascii="Times New Roman" w:eastAsia="宋体" w:hAnsi="Times New Roman" w:cs="Times New Roman" w:hint="eastAsia"/>
          <w:color w:val="000000"/>
          <w:sz w:val="28"/>
          <w:szCs w:val="28"/>
        </w:rPr>
        <w:t>3</w:t>
      </w:r>
      <w:r>
        <w:rPr>
          <w:rFonts w:ascii="Times New Roman" w:eastAsia="宋体" w:hAnsi="Times New Roman" w:cs="Times New Roman"/>
          <w:color w:val="000000"/>
          <w:sz w:val="28"/>
          <w:szCs w:val="28"/>
        </w:rPr>
        <w:t>）</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签字盖章后将报告单</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相关原始记录</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包括图谱</w:t>
      </w:r>
      <w:r>
        <w:rPr>
          <w:rFonts w:ascii="Times New Roman" w:eastAsia="宋体" w:hAnsi="Times New Roman" w:cs="Times New Roman" w:hint="eastAsia"/>
          <w:color w:val="000000"/>
          <w:sz w:val="28"/>
          <w:szCs w:val="28"/>
        </w:rPr>
        <w:t>（若有）</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以快递方式邮寄至省质检院水泥所，并在信封注明</w:t>
      </w:r>
      <w:r>
        <w:rPr>
          <w:rFonts w:ascii="Times New Roman" w:eastAsia="宋体" w:hAnsi="Times New Roman" w:cs="Times New Roman"/>
          <w:color w:val="000000"/>
          <w:sz w:val="28"/>
          <w:szCs w:val="28"/>
        </w:rPr>
        <w:t>“2021</w:t>
      </w:r>
      <w:r>
        <w:rPr>
          <w:rFonts w:ascii="Times New Roman" w:eastAsia="宋体" w:hAnsi="Times New Roman" w:cs="Times New Roman"/>
          <w:color w:val="000000"/>
          <w:sz w:val="28"/>
          <w:szCs w:val="28"/>
        </w:rPr>
        <w:t>年水泥产品</w:t>
      </w:r>
      <w:r>
        <w:rPr>
          <w:rFonts w:ascii="Times New Roman" w:eastAsia="宋体" w:hAnsi="Times New Roman" w:cs="Times New Roman" w:hint="eastAsia"/>
          <w:color w:val="000000"/>
          <w:sz w:val="28"/>
          <w:szCs w:val="28"/>
        </w:rPr>
        <w:t>二次</w:t>
      </w:r>
      <w:r>
        <w:rPr>
          <w:rFonts w:ascii="Times New Roman" w:eastAsia="宋体" w:hAnsi="Times New Roman" w:cs="Times New Roman"/>
          <w:color w:val="000000"/>
          <w:sz w:val="28"/>
          <w:szCs w:val="28"/>
        </w:rPr>
        <w:t>能力验证</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。如未按规定时间上报结果，未寄送原始记录者，或者发现原始记录与报告单不符者，将不参加数据统计，并上报省市场监管局。</w:t>
      </w:r>
    </w:p>
    <w:p w:rsidR="00A70B2F" w:rsidRDefault="00A70B2F" w:rsidP="00A70B2F">
      <w:pPr>
        <w:spacing w:line="520" w:lineRule="exact"/>
        <w:rPr>
          <w:rFonts w:ascii="Times New Roman" w:eastAsia="宋体" w:hAnsi="Times New Roman" w:cs="Times New Roman"/>
          <w:b/>
          <w:color w:val="000000"/>
          <w:sz w:val="28"/>
          <w:szCs w:val="28"/>
        </w:rPr>
      </w:pPr>
      <w:r>
        <w:rPr>
          <w:rFonts w:ascii="Times New Roman" w:eastAsia="宋体" w:hAnsi="Times New Roman" w:cs="Times New Roman"/>
          <w:color w:val="000000"/>
          <w:sz w:val="28"/>
          <w:szCs w:val="28"/>
        </w:rPr>
        <w:t>4</w:t>
      </w:r>
      <w:r>
        <w:rPr>
          <w:rFonts w:ascii="Times New Roman" w:eastAsia="宋体" w:hAnsi="Times New Roman" w:cs="Times New Roman"/>
          <w:color w:val="000000"/>
          <w:sz w:val="28"/>
          <w:szCs w:val="28"/>
        </w:rPr>
        <w:t>、</w:t>
      </w:r>
      <w:r>
        <w:rPr>
          <w:rFonts w:ascii="Times New Roman" w:eastAsia="宋体" w:hAnsi="Times New Roman" w:cs="Times New Roman"/>
          <w:b/>
          <w:color w:val="000000"/>
          <w:sz w:val="28"/>
          <w:szCs w:val="28"/>
        </w:rPr>
        <w:t>统计</w:t>
      </w:r>
      <w:r>
        <w:rPr>
          <w:rFonts w:ascii="Times New Roman" w:eastAsia="宋体" w:hAnsi="Times New Roman" w:cs="Times New Roman" w:hint="eastAsia"/>
          <w:b/>
          <w:color w:val="000000"/>
          <w:sz w:val="28"/>
          <w:szCs w:val="28"/>
        </w:rPr>
        <w:t>与判定</w:t>
      </w:r>
    </w:p>
    <w:p w:rsidR="00A70B2F" w:rsidRDefault="00A70B2F" w:rsidP="00A70B2F">
      <w:pPr>
        <w:spacing w:line="360" w:lineRule="auto"/>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能力验证的结果的统计和判定采用</w:t>
      </w:r>
      <w:r>
        <w:rPr>
          <w:rFonts w:ascii="Times New Roman" w:eastAsia="宋体" w:hAnsi="Times New Roman" w:cs="Times New Roman"/>
          <w:color w:val="000000"/>
          <w:sz w:val="28"/>
          <w:szCs w:val="28"/>
        </w:rPr>
        <w:t>CNAS—GL002</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能力验证结果的统计处理和能力评价指南</w:t>
      </w:r>
      <w:r>
        <w:rPr>
          <w:rFonts w:ascii="Times New Roman" w:eastAsia="宋体" w:hAnsi="Times New Roman" w:cs="Times New Roman" w:hint="eastAsia"/>
          <w:color w:val="000000"/>
          <w:sz w:val="28"/>
          <w:szCs w:val="28"/>
        </w:rPr>
        <w:t>》中附录</w:t>
      </w:r>
      <w:r>
        <w:rPr>
          <w:rFonts w:ascii="Times New Roman" w:eastAsia="宋体" w:hAnsi="Times New Roman" w:cs="Times New Roman" w:hint="eastAsia"/>
          <w:color w:val="000000"/>
          <w:sz w:val="28"/>
          <w:szCs w:val="28"/>
        </w:rPr>
        <w:t>A.4</w:t>
      </w:r>
      <w:r>
        <w:rPr>
          <w:rFonts w:ascii="Times New Roman" w:eastAsia="宋体" w:hAnsi="Times New Roman" w:cs="Times New Roman" w:hint="eastAsia"/>
          <w:color w:val="000000"/>
          <w:sz w:val="28"/>
          <w:szCs w:val="28"/>
        </w:rPr>
        <w:t>《中位值和标准四分位距法》进行统计，以</w:t>
      </w:r>
      <w:r>
        <w:rPr>
          <w:rFonts w:ascii="Times New Roman" w:eastAsia="宋体" w:hAnsi="Times New Roman" w:cs="Times New Roman" w:hint="eastAsia"/>
          <w:color w:val="000000"/>
          <w:sz w:val="28"/>
          <w:szCs w:val="28"/>
        </w:rPr>
        <w:t>Z</w:t>
      </w:r>
      <w:r>
        <w:rPr>
          <w:rFonts w:ascii="Times New Roman" w:eastAsia="宋体" w:hAnsi="Times New Roman" w:cs="Times New Roman" w:hint="eastAsia"/>
          <w:color w:val="000000"/>
          <w:sz w:val="28"/>
          <w:szCs w:val="28"/>
        </w:rPr>
        <w:t>比分数作为判定的量值，</w:t>
      </w:r>
      <w:r>
        <w:rPr>
          <w:rFonts w:ascii="Times New Roman" w:eastAsia="宋体" w:hAnsi="Times New Roman" w:cs="Times New Roman"/>
          <w:color w:val="000000"/>
          <w:sz w:val="28"/>
          <w:szCs w:val="28"/>
        </w:rPr>
        <w:t>| z |</w:t>
      </w:r>
      <w:r>
        <w:rPr>
          <w:rFonts w:ascii="Times New Roman" w:eastAsia="宋体" w:hAnsi="Times New Roman" w:cs="Times New Roman"/>
          <w:color w:val="000000"/>
          <w:sz w:val="28"/>
          <w:szCs w:val="28"/>
        </w:rPr>
        <w:sym w:font="Symbol" w:char="F0A3"/>
      </w:r>
      <w:r>
        <w:rPr>
          <w:rFonts w:ascii="Times New Roman" w:eastAsia="宋体" w:hAnsi="Times New Roman" w:cs="Times New Roman"/>
          <w:color w:val="000000"/>
          <w:sz w:val="28"/>
          <w:szCs w:val="28"/>
        </w:rPr>
        <w:t xml:space="preserve"> 2 </w:t>
      </w:r>
      <w:r>
        <w:rPr>
          <w:rFonts w:ascii="Times New Roman" w:eastAsia="宋体" w:hAnsi="Times New Roman" w:cs="Times New Roman"/>
          <w:color w:val="000000"/>
          <w:sz w:val="28"/>
          <w:szCs w:val="28"/>
        </w:rPr>
        <w:t>表明</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满意</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，无需采取进一步措施；</w:t>
      </w:r>
      <w:r>
        <w:rPr>
          <w:rFonts w:ascii="Times New Roman" w:eastAsia="宋体" w:hAnsi="Times New Roman" w:cs="Times New Roman"/>
          <w:color w:val="000000"/>
          <w:sz w:val="28"/>
          <w:szCs w:val="28"/>
        </w:rPr>
        <w:t xml:space="preserve"> 2 </w:t>
      </w:r>
      <w:r>
        <w:rPr>
          <w:rFonts w:ascii="Times New Roman" w:eastAsia="宋体" w:hAnsi="Times New Roman" w:cs="Times New Roman"/>
          <w:color w:val="000000"/>
          <w:sz w:val="28"/>
          <w:szCs w:val="28"/>
        </w:rPr>
        <w:sym w:font="Symbol" w:char="F03C"/>
      </w:r>
      <w:r>
        <w:rPr>
          <w:rFonts w:ascii="Times New Roman" w:eastAsia="宋体" w:hAnsi="Times New Roman" w:cs="Times New Roman"/>
          <w:color w:val="000000"/>
          <w:sz w:val="28"/>
          <w:szCs w:val="28"/>
        </w:rPr>
        <w:t xml:space="preserve"> | z | </w:t>
      </w:r>
      <w:r>
        <w:rPr>
          <w:rFonts w:ascii="Times New Roman" w:eastAsia="宋体" w:hAnsi="Times New Roman" w:cs="Times New Roman"/>
          <w:color w:val="000000"/>
          <w:sz w:val="28"/>
          <w:szCs w:val="28"/>
        </w:rPr>
        <w:sym w:font="Symbol" w:char="F03C"/>
      </w:r>
      <w:r>
        <w:rPr>
          <w:rFonts w:ascii="Times New Roman" w:eastAsia="宋体" w:hAnsi="Times New Roman" w:cs="Times New Roman" w:hint="eastAsia"/>
          <w:color w:val="000000"/>
          <w:sz w:val="28"/>
          <w:szCs w:val="28"/>
        </w:rPr>
        <w:t>3</w:t>
      </w:r>
      <w:r>
        <w:rPr>
          <w:rFonts w:ascii="Times New Roman" w:eastAsia="宋体" w:hAnsi="Times New Roman" w:cs="Times New Roman"/>
          <w:color w:val="000000"/>
          <w:sz w:val="28"/>
          <w:szCs w:val="28"/>
        </w:rPr>
        <w:t>表明</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有问题</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，产生警戒信号；</w:t>
      </w:r>
      <w:r>
        <w:rPr>
          <w:rFonts w:ascii="Times New Roman" w:eastAsia="宋体" w:hAnsi="Times New Roman" w:cs="Times New Roman"/>
          <w:color w:val="000000"/>
          <w:sz w:val="28"/>
          <w:szCs w:val="28"/>
        </w:rPr>
        <w:t>| z |</w:t>
      </w:r>
      <w:r>
        <w:rPr>
          <w:rFonts w:ascii="Times New Roman" w:eastAsia="宋体" w:hAnsi="Times New Roman" w:cs="Times New Roman"/>
          <w:color w:val="000000"/>
          <w:sz w:val="28"/>
          <w:szCs w:val="28"/>
        </w:rPr>
        <w:sym w:font="Symbol" w:char="F0B3"/>
      </w:r>
      <w:r>
        <w:rPr>
          <w:rFonts w:ascii="Times New Roman" w:eastAsia="宋体" w:hAnsi="Times New Roman" w:cs="Times New Roman"/>
          <w:color w:val="000000"/>
          <w:sz w:val="28"/>
          <w:szCs w:val="28"/>
        </w:rPr>
        <w:t xml:space="preserve"> 3 </w:t>
      </w:r>
      <w:r>
        <w:rPr>
          <w:rFonts w:ascii="Times New Roman" w:eastAsia="宋体" w:hAnsi="Times New Roman" w:cs="Times New Roman"/>
          <w:color w:val="000000"/>
          <w:sz w:val="28"/>
          <w:szCs w:val="28"/>
        </w:rPr>
        <w:t>表明</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不满意</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，产生措施信号。</w:t>
      </w:r>
    </w:p>
    <w:p w:rsidR="00A70B2F" w:rsidRDefault="00A70B2F" w:rsidP="00A70B2F">
      <w:pPr>
        <w:spacing w:line="520" w:lineRule="exact"/>
        <w:rPr>
          <w:rFonts w:ascii="Times New Roman" w:eastAsia="宋体" w:hAnsi="Times New Roman" w:cs="Times New Roman"/>
          <w:b/>
          <w:color w:val="000000"/>
          <w:sz w:val="28"/>
          <w:szCs w:val="28"/>
        </w:rPr>
      </w:pPr>
      <w:r>
        <w:rPr>
          <w:rFonts w:ascii="Times New Roman" w:eastAsia="宋体" w:hAnsi="Times New Roman" w:cs="Times New Roman" w:hint="eastAsia"/>
          <w:color w:val="000000"/>
          <w:sz w:val="28"/>
          <w:szCs w:val="28"/>
        </w:rPr>
        <w:t>5</w:t>
      </w:r>
      <w:r>
        <w:rPr>
          <w:rFonts w:ascii="Times New Roman" w:eastAsia="宋体" w:hAnsi="Times New Roman" w:cs="Times New Roman"/>
          <w:b/>
          <w:color w:val="000000"/>
          <w:sz w:val="28"/>
          <w:szCs w:val="28"/>
        </w:rPr>
        <w:t>、联系方式：</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样品测试过程中如有疑问，请随时与省质检院水泥所联系。</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联</w:t>
      </w:r>
      <w:r>
        <w:rPr>
          <w:rFonts w:ascii="Times New Roman" w:eastAsia="宋体" w:hAnsi="Times New Roman" w:cs="Times New Roman"/>
          <w:color w:val="000000"/>
          <w:sz w:val="28"/>
          <w:szCs w:val="28"/>
        </w:rPr>
        <w:t xml:space="preserve"> </w:t>
      </w:r>
      <w:r>
        <w:rPr>
          <w:rFonts w:ascii="Times New Roman" w:eastAsia="宋体" w:hAnsi="Times New Roman" w:cs="Times New Roman"/>
          <w:color w:val="000000"/>
          <w:sz w:val="28"/>
          <w:szCs w:val="28"/>
        </w:rPr>
        <w:t>系</w:t>
      </w:r>
      <w:r>
        <w:rPr>
          <w:rFonts w:ascii="Times New Roman" w:eastAsia="宋体" w:hAnsi="Times New Roman" w:cs="Times New Roman"/>
          <w:color w:val="000000"/>
          <w:sz w:val="28"/>
          <w:szCs w:val="28"/>
        </w:rPr>
        <w:t xml:space="preserve"> </w:t>
      </w:r>
      <w:r>
        <w:rPr>
          <w:rFonts w:ascii="Times New Roman" w:eastAsia="宋体" w:hAnsi="Times New Roman" w:cs="Times New Roman"/>
          <w:color w:val="000000"/>
          <w:sz w:val="28"/>
          <w:szCs w:val="28"/>
        </w:rPr>
        <w:t>人：吴昊泽、潘红</w:t>
      </w:r>
      <w:r>
        <w:rPr>
          <w:rFonts w:ascii="Times New Roman" w:eastAsia="宋体" w:hAnsi="Times New Roman" w:cs="Times New Roman" w:hint="eastAsia"/>
          <w:color w:val="000000"/>
          <w:sz w:val="28"/>
          <w:szCs w:val="28"/>
        </w:rPr>
        <w:t>、耿波</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电</w:t>
      </w:r>
      <w:r>
        <w:rPr>
          <w:rFonts w:ascii="Times New Roman" w:eastAsia="宋体" w:hAnsi="Times New Roman" w:cs="Times New Roman"/>
          <w:color w:val="000000"/>
          <w:sz w:val="28"/>
          <w:szCs w:val="28"/>
        </w:rPr>
        <w:t xml:space="preserve">    </w:t>
      </w:r>
      <w:r>
        <w:rPr>
          <w:rFonts w:ascii="Times New Roman" w:eastAsia="宋体" w:hAnsi="Times New Roman" w:cs="Times New Roman"/>
          <w:color w:val="000000"/>
          <w:sz w:val="28"/>
          <w:szCs w:val="28"/>
        </w:rPr>
        <w:t>话：</w:t>
      </w:r>
      <w:r>
        <w:rPr>
          <w:rFonts w:ascii="Times New Roman" w:eastAsia="宋体" w:hAnsi="Times New Roman" w:cs="Times New Roman"/>
          <w:color w:val="000000"/>
          <w:sz w:val="28"/>
          <w:szCs w:val="28"/>
        </w:rPr>
        <w:t>0531</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82343170</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结果邮寄地址：济南市市中区南辛庄西路</w:t>
      </w:r>
      <w:r>
        <w:rPr>
          <w:rFonts w:ascii="Times New Roman" w:eastAsia="宋体" w:hAnsi="Times New Roman" w:cs="Times New Roman" w:hint="eastAsia"/>
          <w:color w:val="000000"/>
          <w:sz w:val="28"/>
          <w:szCs w:val="28"/>
        </w:rPr>
        <w:t>276</w:t>
      </w:r>
      <w:r>
        <w:rPr>
          <w:rFonts w:ascii="Times New Roman" w:eastAsia="宋体" w:hAnsi="Times New Roman" w:cs="Times New Roman" w:hint="eastAsia"/>
          <w:color w:val="000000"/>
          <w:sz w:val="28"/>
          <w:szCs w:val="28"/>
        </w:rPr>
        <w:t>号</w:t>
      </w:r>
      <w:r>
        <w:rPr>
          <w:rFonts w:ascii="Times New Roman" w:eastAsia="宋体" w:hAnsi="Times New Roman" w:cs="Times New Roman" w:hint="eastAsia"/>
          <w:color w:val="000000"/>
          <w:sz w:val="28"/>
          <w:szCs w:val="28"/>
        </w:rPr>
        <w:t xml:space="preserve"> </w:t>
      </w:r>
    </w:p>
    <w:p w:rsidR="00A70B2F" w:rsidRDefault="00A70B2F" w:rsidP="00A70B2F">
      <w:pPr>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hint="eastAsia"/>
          <w:color w:val="000000"/>
          <w:sz w:val="28"/>
          <w:szCs w:val="28"/>
        </w:rPr>
        <w:t>山东省产品质量检验研究院</w:t>
      </w:r>
    </w:p>
    <w:p w:rsidR="00A70B2F" w:rsidRDefault="00A70B2F" w:rsidP="00A70B2F">
      <w:pPr>
        <w:spacing w:line="520" w:lineRule="exact"/>
        <w:ind w:firstLineChars="200" w:firstLine="562"/>
        <w:rPr>
          <w:rFonts w:ascii="Times New Roman" w:eastAsia="宋体" w:hAnsi="Times New Roman" w:cs="Times New Roman"/>
          <w:b/>
          <w:sz w:val="28"/>
          <w:szCs w:val="28"/>
        </w:rPr>
      </w:pPr>
      <w:r>
        <w:rPr>
          <w:rFonts w:ascii="Times New Roman" w:eastAsia="宋体" w:hAnsi="Times New Roman" w:cs="Times New Roman"/>
          <w:b/>
          <w:sz w:val="28"/>
          <w:szCs w:val="28"/>
        </w:rPr>
        <w:t>结果报送二维码</w:t>
      </w:r>
      <w:r>
        <w:rPr>
          <w:rFonts w:ascii="Times New Roman" w:eastAsia="宋体" w:hAnsi="Times New Roman" w:cs="Times New Roman"/>
          <w:b/>
          <w:sz w:val="28"/>
          <w:szCs w:val="28"/>
        </w:rPr>
        <w:t>(</w:t>
      </w:r>
      <w:r>
        <w:rPr>
          <w:rFonts w:ascii="Times New Roman" w:eastAsia="宋体" w:hAnsi="Times New Roman" w:cs="Times New Roman"/>
          <w:b/>
          <w:sz w:val="28"/>
          <w:szCs w:val="28"/>
        </w:rPr>
        <w:t>非报名二维码</w:t>
      </w:r>
      <w:r>
        <w:rPr>
          <w:rFonts w:ascii="Times New Roman" w:eastAsia="宋体" w:hAnsi="Times New Roman" w:cs="Times New Roman"/>
          <w:b/>
          <w:sz w:val="28"/>
          <w:szCs w:val="28"/>
        </w:rPr>
        <w:t>)</w:t>
      </w:r>
      <w:r>
        <w:rPr>
          <w:rFonts w:ascii="Times New Roman" w:eastAsia="宋体" w:hAnsi="Times New Roman" w:cs="Times New Roman"/>
          <w:b/>
          <w:sz w:val="28"/>
          <w:szCs w:val="28"/>
        </w:rPr>
        <w:t>：</w:t>
      </w:r>
    </w:p>
    <w:p w:rsidR="00A70B2F" w:rsidRDefault="00A70B2F" w:rsidP="00A70B2F">
      <w:pPr>
        <w:ind w:firstLineChars="200" w:firstLine="420"/>
        <w:jc w:val="center"/>
        <w:rPr>
          <w:rFonts w:ascii="Times New Roman" w:eastAsia="宋体" w:hAnsi="Times New Roman" w:cs="Times New Roman"/>
          <w:b/>
          <w:sz w:val="28"/>
          <w:szCs w:val="28"/>
        </w:rPr>
      </w:pPr>
      <w:r>
        <w:rPr>
          <w:noProof/>
        </w:rPr>
        <w:drawing>
          <wp:inline distT="0" distB="0" distL="0" distR="0" wp14:anchorId="1C563C7C" wp14:editId="335B26A8">
            <wp:extent cx="2520563" cy="215881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18130" cy="2156732"/>
                    </a:xfrm>
                    <a:prstGeom prst="rect">
                      <a:avLst/>
                    </a:prstGeom>
                  </pic:spPr>
                </pic:pic>
              </a:graphicData>
            </a:graphic>
          </wp:inline>
        </w:drawing>
      </w:r>
    </w:p>
    <w:p w:rsidR="00476777" w:rsidRDefault="00476777"/>
    <w:sectPr w:rsidR="00476777" w:rsidSect="00F21CE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AC"/>
    <w:rsid w:val="00476777"/>
    <w:rsid w:val="007E6BAC"/>
    <w:rsid w:val="00A70B2F"/>
    <w:rsid w:val="00F21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0B2F"/>
    <w:rPr>
      <w:sz w:val="18"/>
      <w:szCs w:val="18"/>
    </w:rPr>
  </w:style>
  <w:style w:type="character" w:customStyle="1" w:styleId="Char">
    <w:name w:val="批注框文本 Char"/>
    <w:basedOn w:val="a0"/>
    <w:link w:val="a3"/>
    <w:uiPriority w:val="99"/>
    <w:semiHidden/>
    <w:rsid w:val="00A70B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0B2F"/>
    <w:rPr>
      <w:sz w:val="18"/>
      <w:szCs w:val="18"/>
    </w:rPr>
  </w:style>
  <w:style w:type="character" w:customStyle="1" w:styleId="Char">
    <w:name w:val="批注框文本 Char"/>
    <w:basedOn w:val="a0"/>
    <w:link w:val="a3"/>
    <w:uiPriority w:val="99"/>
    <w:semiHidden/>
    <w:rsid w:val="00A70B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1236</Characters>
  <Application>Microsoft Office Word</Application>
  <DocSecurity>0</DocSecurity>
  <Lines>10</Lines>
  <Paragraphs>2</Paragraphs>
  <ScaleCrop>false</ScaleCrop>
  <Company>win10zyb.com</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win10zyb</dc:creator>
  <cp:keywords/>
  <dc:description/>
  <cp:lastModifiedBy>win10zyb</cp:lastModifiedBy>
  <cp:revision>3</cp:revision>
  <dcterms:created xsi:type="dcterms:W3CDTF">2021-11-26T01:41:00Z</dcterms:created>
  <dcterms:modified xsi:type="dcterms:W3CDTF">2021-11-26T01:43:00Z</dcterms:modified>
</cp:coreProperties>
</file>